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CF" w:rsidRDefault="00A338CF" w:rsidP="00305FBD">
      <w:pPr>
        <w:spacing w:line="240" w:lineRule="auto"/>
        <w:jc w:val="both"/>
        <w:rPr>
          <w:rFonts w:ascii="BNazanin" w:hAnsi="BNazanin" w:cs="B Nazanin" w:hint="cs"/>
          <w:sz w:val="24"/>
          <w:szCs w:val="24"/>
          <w:rtl/>
        </w:rPr>
      </w:pPr>
    </w:p>
    <w:p w:rsidR="00A20D21" w:rsidRPr="00305FBD" w:rsidRDefault="009D595C" w:rsidP="00A338CF">
      <w:pPr>
        <w:spacing w:line="240" w:lineRule="auto"/>
        <w:jc w:val="both"/>
        <w:rPr>
          <w:rFonts w:cs="B Nazanin"/>
          <w:sz w:val="24"/>
          <w:szCs w:val="24"/>
          <w:rtl/>
        </w:rPr>
      </w:pPr>
      <w:r w:rsidRPr="00305FBD">
        <w:rPr>
          <w:rFonts w:ascii="BNazanin" w:hAnsi="BNazanin" w:cs="B Nazanin"/>
          <w:sz w:val="24"/>
          <w:szCs w:val="24"/>
          <w:rtl/>
        </w:rPr>
        <w:t xml:space="preserve">ابتدا </w:t>
      </w:r>
      <w:r w:rsidRPr="00305FBD">
        <w:rPr>
          <w:rFonts w:ascii="BNazaninBold" w:hAnsi="BNazaninBold" w:cs="B Nazanin"/>
          <w:b/>
          <w:bCs/>
          <w:sz w:val="24"/>
          <w:szCs w:val="24"/>
          <w:rtl/>
        </w:rPr>
        <w:t>وزن</w:t>
      </w:r>
      <w:r w:rsidRPr="00305FBD">
        <w:rPr>
          <w:rFonts w:ascii="BNazanin" w:hAnsi="BNazanin" w:cs="B Nazanin" w:hint="cs"/>
          <w:sz w:val="24"/>
          <w:szCs w:val="24"/>
          <w:rtl/>
        </w:rPr>
        <w:t xml:space="preserve"> (</w:t>
      </w:r>
      <w:r w:rsidRPr="00305FBD">
        <w:rPr>
          <w:rFonts w:ascii="BNazanin" w:hAnsi="BNazanin" w:cs="B Nazanin"/>
          <w:sz w:val="24"/>
          <w:szCs w:val="24"/>
          <w:rtl/>
        </w:rPr>
        <w:t xml:space="preserve">با استفاده از ترازوی استاندارد و با حداقل لباس و بدون كفش) و </w:t>
      </w:r>
      <w:r w:rsidRPr="00305FBD">
        <w:rPr>
          <w:rFonts w:ascii="BNazaninBold" w:hAnsi="BNazaninBold" w:cs="B Nazanin"/>
          <w:b/>
          <w:bCs/>
          <w:sz w:val="24"/>
          <w:szCs w:val="24"/>
          <w:rtl/>
        </w:rPr>
        <w:t xml:space="preserve">قد </w:t>
      </w:r>
      <w:r w:rsidRPr="00305FBD">
        <w:rPr>
          <w:rFonts w:ascii="BNazanin" w:hAnsi="BNazanin" w:cs="B Nazanin" w:hint="cs"/>
          <w:sz w:val="24"/>
          <w:szCs w:val="24"/>
          <w:rtl/>
        </w:rPr>
        <w:t>(</w:t>
      </w:r>
      <w:r w:rsidRPr="00305FBD">
        <w:rPr>
          <w:rFonts w:ascii="BNazanin" w:hAnsi="BNazanin" w:cs="B Nazanin"/>
          <w:sz w:val="24"/>
          <w:szCs w:val="24"/>
          <w:rtl/>
        </w:rPr>
        <w:t xml:space="preserve">بدون كفش و با استفاده از قدسنج استاندارد مماس با ديوار) </w:t>
      </w:r>
      <w:r w:rsidR="00DC0DE1" w:rsidRPr="00305FBD">
        <w:rPr>
          <w:rFonts w:ascii="BNazanin" w:hAnsi="BNazanin" w:cs="B Nazanin"/>
          <w:sz w:val="24"/>
          <w:szCs w:val="24"/>
          <w:rtl/>
        </w:rPr>
        <w:t>اندازه</w:t>
      </w:r>
      <w:r w:rsidR="00DC0DE1" w:rsidRPr="00305FBD">
        <w:rPr>
          <w:rFonts w:ascii="BNazanin" w:hAnsi="BNazanin" w:cs="B Nazanin" w:hint="cs"/>
          <w:sz w:val="24"/>
          <w:szCs w:val="24"/>
          <w:rtl/>
        </w:rPr>
        <w:t xml:space="preserve"> </w:t>
      </w:r>
      <w:r w:rsidR="00DC0DE1" w:rsidRPr="00305FBD">
        <w:rPr>
          <w:rFonts w:ascii="BNazanin" w:hAnsi="BNazanin" w:cs="B Nazanin"/>
          <w:sz w:val="24"/>
          <w:szCs w:val="24"/>
          <w:rtl/>
        </w:rPr>
        <w:t>گيری</w:t>
      </w:r>
      <w:r w:rsidR="00DC0DE1" w:rsidRPr="00305FBD">
        <w:rPr>
          <w:rFonts w:ascii="BNazanin" w:hAnsi="BNazanin" w:cs="B Nazanin" w:hint="cs"/>
          <w:sz w:val="24"/>
          <w:szCs w:val="24"/>
          <w:rtl/>
        </w:rPr>
        <w:t xml:space="preserve"> و </w:t>
      </w:r>
      <w:r w:rsidR="00DC0DE1" w:rsidRPr="00305FBD">
        <w:rPr>
          <w:rFonts w:ascii="BNazanin" w:hAnsi="BNazanin" w:cs="B Nazanin"/>
          <w:sz w:val="24"/>
          <w:szCs w:val="24"/>
          <w:rtl/>
        </w:rPr>
        <w:t xml:space="preserve">در محل مربوطه در فرم ارزيابي اوليه پرستار </w:t>
      </w:r>
      <w:r w:rsidR="00DC0DE1" w:rsidRPr="00305FBD">
        <w:rPr>
          <w:rFonts w:ascii="BNazanin" w:hAnsi="BNazanin" w:cs="B Nazanin" w:hint="cs"/>
          <w:sz w:val="24"/>
          <w:szCs w:val="24"/>
          <w:rtl/>
        </w:rPr>
        <w:t>ثبت کنید</w:t>
      </w:r>
      <w:r w:rsidRPr="00305FBD">
        <w:rPr>
          <w:rFonts w:ascii="BNazanin" w:hAnsi="BNazanin" w:cs="B Nazanin"/>
          <w:sz w:val="24"/>
          <w:szCs w:val="24"/>
          <w:rtl/>
        </w:rPr>
        <w:t xml:space="preserve">. سپس </w:t>
      </w:r>
      <w:r w:rsidRPr="00305FBD">
        <w:rPr>
          <w:rFonts w:ascii="BNazaninBold" w:hAnsi="BNazaninBold" w:cs="B Nazanin"/>
          <w:b/>
          <w:bCs/>
          <w:sz w:val="24"/>
          <w:szCs w:val="24"/>
          <w:rtl/>
        </w:rPr>
        <w:t xml:space="preserve">نمايه توده بدني </w:t>
      </w:r>
      <w:r w:rsidRPr="00305FBD">
        <w:rPr>
          <w:rFonts w:ascii="BNazaninBold" w:hAnsi="BNazaninBold" w:cs="B Nazanin" w:hint="cs"/>
          <w:b/>
          <w:bCs/>
          <w:sz w:val="24"/>
          <w:szCs w:val="24"/>
          <w:rtl/>
        </w:rPr>
        <w:t>(</w:t>
      </w:r>
      <w:r w:rsidRPr="00305FBD">
        <w:rPr>
          <w:rFonts w:ascii="BNazaninBold" w:hAnsi="BNazaninBold" w:cs="B Nazanin"/>
          <w:b/>
          <w:bCs/>
          <w:sz w:val="24"/>
          <w:szCs w:val="24"/>
        </w:rPr>
        <w:t xml:space="preserve"> (BMI</w:t>
      </w:r>
      <w:r w:rsidRPr="00305FBD">
        <w:rPr>
          <w:rFonts w:ascii="BNazanin" w:hAnsi="BNazanin" w:cs="B Nazanin"/>
          <w:sz w:val="24"/>
          <w:szCs w:val="24"/>
          <w:rtl/>
        </w:rPr>
        <w:t>بيماران بزرگسال، با استفاده از نموگرام</w:t>
      </w:r>
      <w:r w:rsidR="00191523" w:rsidRPr="00305FBD">
        <w:rPr>
          <w:rFonts w:ascii="BNazanin" w:hAnsi="BNazanin" w:cs="B Nazanin" w:hint="cs"/>
          <w:sz w:val="24"/>
          <w:szCs w:val="24"/>
          <w:rtl/>
        </w:rPr>
        <w:t xml:space="preserve"> (</w:t>
      </w:r>
      <w:r w:rsidRPr="00305FBD">
        <w:rPr>
          <w:rFonts w:ascii="BNazanin" w:hAnsi="BNazanin" w:cs="B Nazanin"/>
          <w:sz w:val="24"/>
          <w:szCs w:val="24"/>
          <w:rtl/>
        </w:rPr>
        <w:t>كه لازم است در كليه ايستگاههای پرستاری به تابلو نصب شده باشد</w:t>
      </w:r>
      <w:r w:rsidR="00191523" w:rsidRPr="00305FBD">
        <w:rPr>
          <w:rFonts w:ascii="BNazanin" w:hAnsi="BNazanin" w:cs="B Nazanin" w:hint="cs"/>
          <w:sz w:val="24"/>
          <w:szCs w:val="24"/>
          <w:rtl/>
        </w:rPr>
        <w:t>)</w:t>
      </w:r>
      <w:r w:rsidRPr="00305FBD">
        <w:rPr>
          <w:rFonts w:ascii="BNazanin" w:hAnsi="BNazanin" w:cs="B Nazanin"/>
          <w:sz w:val="24"/>
          <w:szCs w:val="24"/>
          <w:rtl/>
        </w:rPr>
        <w:t xml:space="preserve"> </w:t>
      </w:r>
      <w:r w:rsidR="003B471F" w:rsidRPr="00305FBD">
        <w:rPr>
          <w:rFonts w:ascii="BNazanin" w:hAnsi="BNazanin" w:cs="B Nazanin" w:hint="cs"/>
          <w:sz w:val="24"/>
          <w:szCs w:val="24"/>
          <w:rtl/>
        </w:rPr>
        <w:t>تعیین و</w:t>
      </w:r>
      <w:r w:rsidRPr="00305FBD">
        <w:rPr>
          <w:rFonts w:ascii="BNazanin" w:hAnsi="BNazanin" w:cs="B Nazanin"/>
          <w:sz w:val="24"/>
          <w:szCs w:val="24"/>
          <w:rtl/>
        </w:rPr>
        <w:t xml:space="preserve"> در محل مربوطه </w:t>
      </w:r>
      <w:r w:rsidR="004F5FEE" w:rsidRPr="00305FBD">
        <w:rPr>
          <w:rFonts w:ascii="BNazanin" w:hAnsi="BNazanin" w:cs="B Nazanin"/>
          <w:sz w:val="24"/>
          <w:szCs w:val="24"/>
          <w:rtl/>
        </w:rPr>
        <w:t xml:space="preserve">در فرم ارزيابي اوليه پرستار </w:t>
      </w:r>
      <w:r w:rsidRPr="00305FBD">
        <w:rPr>
          <w:rFonts w:ascii="BNazanin" w:hAnsi="BNazanin" w:cs="B Nazanin"/>
          <w:sz w:val="24"/>
          <w:szCs w:val="24"/>
          <w:rtl/>
        </w:rPr>
        <w:t xml:space="preserve">درج </w:t>
      </w:r>
      <w:r w:rsidR="003B471F" w:rsidRPr="00305FBD">
        <w:rPr>
          <w:rFonts w:ascii="BNazanin" w:hAnsi="BNazanin" w:cs="B Nazanin" w:hint="cs"/>
          <w:sz w:val="24"/>
          <w:szCs w:val="24"/>
          <w:rtl/>
        </w:rPr>
        <w:t>کنی</w:t>
      </w:r>
      <w:r w:rsidRPr="00305FBD">
        <w:rPr>
          <w:rFonts w:ascii="BNazanin" w:hAnsi="BNazanin" w:cs="B Nazanin" w:hint="cs"/>
          <w:sz w:val="24"/>
          <w:szCs w:val="24"/>
          <w:rtl/>
        </w:rPr>
        <w:t>د</w:t>
      </w:r>
      <w:r w:rsidR="00DC0DE1" w:rsidRPr="00305FBD">
        <w:rPr>
          <w:rFonts w:cs="B Nazanin" w:hint="cs"/>
          <w:sz w:val="24"/>
          <w:szCs w:val="24"/>
          <w:rtl/>
        </w:rPr>
        <w:t xml:space="preserve">. </w:t>
      </w:r>
    </w:p>
    <w:p w:rsidR="009D595C" w:rsidRPr="00305FBD" w:rsidRDefault="00DC0DE1" w:rsidP="00305FBD">
      <w:pPr>
        <w:spacing w:line="240" w:lineRule="auto"/>
        <w:jc w:val="both"/>
        <w:rPr>
          <w:rFonts w:cs="B Nazanin"/>
          <w:sz w:val="24"/>
          <w:szCs w:val="24"/>
          <w:rtl/>
        </w:rPr>
      </w:pPr>
      <w:r w:rsidRPr="00305FBD">
        <w:rPr>
          <w:rFonts w:cs="B Nazanin" w:hint="cs"/>
          <w:sz w:val="24"/>
          <w:szCs w:val="24"/>
          <w:u w:val="single"/>
          <w:rtl/>
        </w:rPr>
        <w:t xml:space="preserve">در صورتیکه مقدار </w:t>
      </w:r>
      <w:r w:rsidRPr="00305FBD">
        <w:rPr>
          <w:rFonts w:cs="B Nazanin"/>
          <w:sz w:val="24"/>
          <w:szCs w:val="24"/>
          <w:u w:val="single"/>
        </w:rPr>
        <w:t>BMI</w:t>
      </w:r>
      <w:r w:rsidRPr="00305FBD">
        <w:rPr>
          <w:rFonts w:cs="B Nazanin" w:hint="cs"/>
          <w:sz w:val="24"/>
          <w:szCs w:val="24"/>
          <w:u w:val="single"/>
          <w:rtl/>
        </w:rPr>
        <w:t xml:space="preserve"> بیمار</w:t>
      </w:r>
      <w:r w:rsidR="00A20D21" w:rsidRPr="00305FBD">
        <w:rPr>
          <w:rFonts w:cs="B Nazanin" w:hint="cs"/>
          <w:sz w:val="24"/>
          <w:szCs w:val="24"/>
          <w:u w:val="single"/>
          <w:rtl/>
        </w:rPr>
        <w:t xml:space="preserve"> بستری</w:t>
      </w:r>
      <w:r w:rsidRPr="00305FBD">
        <w:rPr>
          <w:rFonts w:cs="B Nazanin" w:hint="cs"/>
          <w:sz w:val="24"/>
          <w:szCs w:val="24"/>
          <w:u w:val="single"/>
          <w:rtl/>
        </w:rPr>
        <w:t xml:space="preserve"> بز</w:t>
      </w:r>
      <w:r w:rsidR="00C526B7" w:rsidRPr="00305FBD">
        <w:rPr>
          <w:rFonts w:cs="B Nazanin" w:hint="cs"/>
          <w:sz w:val="24"/>
          <w:szCs w:val="24"/>
          <w:u w:val="single"/>
          <w:rtl/>
        </w:rPr>
        <w:t>رگسال (19 سال به بالا) کمتر از 2</w:t>
      </w:r>
      <w:r w:rsidRPr="00305FBD">
        <w:rPr>
          <w:rFonts w:cs="B Nazanin" w:hint="cs"/>
          <w:sz w:val="24"/>
          <w:szCs w:val="24"/>
          <w:u w:val="single"/>
          <w:rtl/>
        </w:rPr>
        <w:t>0 باشد بیمار در</w:t>
      </w:r>
      <w:r w:rsidR="00C526B7" w:rsidRPr="00305FBD">
        <w:rPr>
          <w:rFonts w:cs="B Nazanin" w:hint="cs"/>
          <w:sz w:val="24"/>
          <w:szCs w:val="24"/>
          <w:u w:val="single"/>
          <w:rtl/>
        </w:rPr>
        <w:t xml:space="preserve"> </w:t>
      </w:r>
      <w:r w:rsidRPr="00305FBD">
        <w:rPr>
          <w:rFonts w:cs="B Nazanin" w:hint="cs"/>
          <w:sz w:val="24"/>
          <w:szCs w:val="24"/>
          <w:u w:val="single"/>
          <w:rtl/>
        </w:rPr>
        <w:t>معرض یا دچار سوءتغذیه محسوب می شود</w:t>
      </w:r>
      <w:r w:rsidR="00C526B7" w:rsidRPr="00305FBD">
        <w:rPr>
          <w:rFonts w:cs="B Nazanin" w:hint="cs"/>
          <w:sz w:val="24"/>
          <w:szCs w:val="24"/>
          <w:u w:val="single"/>
          <w:rtl/>
        </w:rPr>
        <w:t>.</w:t>
      </w:r>
    </w:p>
    <w:p w:rsidR="00A20D21" w:rsidRPr="00305FBD" w:rsidRDefault="00A20D21" w:rsidP="00305FBD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305FBD">
        <w:rPr>
          <w:rFonts w:cs="B Nazanin" w:hint="cs"/>
          <w:b/>
          <w:bCs/>
          <w:sz w:val="24"/>
          <w:szCs w:val="24"/>
          <w:rtl/>
        </w:rPr>
        <w:t>نکته: در شرایط غیر</w:t>
      </w:r>
      <w:r w:rsidR="007A10A4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305FBD">
        <w:rPr>
          <w:rFonts w:cs="B Nazanin" w:hint="cs"/>
          <w:b/>
          <w:bCs/>
          <w:sz w:val="24"/>
          <w:szCs w:val="24"/>
          <w:rtl/>
        </w:rPr>
        <w:t xml:space="preserve">بستری </w:t>
      </w:r>
      <w:r w:rsidRPr="00305FBD">
        <w:rPr>
          <w:rFonts w:cs="B Nazanin"/>
          <w:b/>
          <w:bCs/>
          <w:sz w:val="24"/>
          <w:szCs w:val="24"/>
        </w:rPr>
        <w:t>BMI</w:t>
      </w:r>
      <w:r w:rsidRPr="00305FBD">
        <w:rPr>
          <w:rFonts w:cs="B Nazanin" w:hint="cs"/>
          <w:b/>
          <w:bCs/>
          <w:sz w:val="24"/>
          <w:szCs w:val="24"/>
          <w:rtl/>
        </w:rPr>
        <w:t xml:space="preserve"> کمتر از 5/18 لاغر محسوب می شود.</w:t>
      </w:r>
    </w:p>
    <w:p w:rsidR="009C7640" w:rsidRPr="00305FBD" w:rsidRDefault="001344FC" w:rsidP="00A338CF">
      <w:pPr>
        <w:spacing w:line="240" w:lineRule="auto"/>
        <w:rPr>
          <w:rFonts w:cs="B Titr"/>
          <w:b/>
          <w:bCs/>
          <w:sz w:val="24"/>
          <w:szCs w:val="24"/>
          <w:rtl/>
        </w:rPr>
      </w:pPr>
      <w:r w:rsidRPr="00305FBD">
        <w:rPr>
          <w:rFonts w:cs="B Titr" w:hint="cs"/>
          <w:b/>
          <w:bCs/>
          <w:sz w:val="24"/>
          <w:szCs w:val="24"/>
          <w:rtl/>
        </w:rPr>
        <w:t>چگونه از نموگرام استفاده شود:</w:t>
      </w:r>
    </w:p>
    <w:p w:rsidR="001344FC" w:rsidRPr="00305FBD" w:rsidRDefault="001344FC" w:rsidP="00305FBD">
      <w:pPr>
        <w:spacing w:line="240" w:lineRule="auto"/>
        <w:rPr>
          <w:rFonts w:cs="B Nazanin"/>
          <w:sz w:val="24"/>
          <w:szCs w:val="24"/>
          <w:rtl/>
        </w:rPr>
      </w:pPr>
      <w:r w:rsidRPr="00305FBD">
        <w:rPr>
          <w:rFonts w:cs="B Nazanin" w:hint="cs"/>
          <w:sz w:val="24"/>
          <w:szCs w:val="24"/>
          <w:rtl/>
        </w:rPr>
        <w:t xml:space="preserve">مقدار وزن را </w:t>
      </w:r>
      <w:r w:rsidR="00DC0DE1" w:rsidRPr="00305FBD">
        <w:rPr>
          <w:rFonts w:cs="B Nazanin" w:hint="cs"/>
          <w:sz w:val="24"/>
          <w:szCs w:val="24"/>
          <w:rtl/>
        </w:rPr>
        <w:t>(</w:t>
      </w:r>
      <w:r w:rsidR="003B471F" w:rsidRPr="00305FBD">
        <w:rPr>
          <w:rFonts w:cs="B Nazanin" w:hint="cs"/>
          <w:sz w:val="24"/>
          <w:szCs w:val="24"/>
          <w:rtl/>
        </w:rPr>
        <w:t>روی ستون وزن</w:t>
      </w:r>
      <w:r w:rsidR="00DC0DE1" w:rsidRPr="00305FBD">
        <w:rPr>
          <w:rFonts w:cs="B Nazanin" w:hint="cs"/>
          <w:sz w:val="24"/>
          <w:szCs w:val="24"/>
          <w:rtl/>
        </w:rPr>
        <w:t>)</w:t>
      </w:r>
      <w:r w:rsidR="003B471F" w:rsidRPr="00305FBD">
        <w:rPr>
          <w:rFonts w:cs="B Nazanin" w:hint="cs"/>
          <w:sz w:val="24"/>
          <w:szCs w:val="24"/>
          <w:rtl/>
        </w:rPr>
        <w:t xml:space="preserve"> </w:t>
      </w:r>
      <w:r w:rsidRPr="00305FBD">
        <w:rPr>
          <w:rFonts w:cs="B Nazanin" w:hint="cs"/>
          <w:sz w:val="24"/>
          <w:szCs w:val="24"/>
          <w:rtl/>
        </w:rPr>
        <w:t>با یک خط کش و یک خط</w:t>
      </w:r>
      <w:r w:rsidR="003B471F" w:rsidRPr="00305FBD">
        <w:rPr>
          <w:rFonts w:cs="B Nazanin" w:hint="cs"/>
          <w:sz w:val="24"/>
          <w:szCs w:val="24"/>
          <w:rtl/>
        </w:rPr>
        <w:t xml:space="preserve"> </w:t>
      </w:r>
      <w:r w:rsidRPr="00305FBD">
        <w:rPr>
          <w:rFonts w:cs="B Nazanin" w:hint="cs"/>
          <w:sz w:val="24"/>
          <w:szCs w:val="24"/>
          <w:rtl/>
        </w:rPr>
        <w:t xml:space="preserve">فرضی به مقدار قد </w:t>
      </w:r>
      <w:r w:rsidR="00DC0DE1" w:rsidRPr="00305FBD">
        <w:rPr>
          <w:rFonts w:cs="B Nazanin" w:hint="cs"/>
          <w:sz w:val="24"/>
          <w:szCs w:val="24"/>
          <w:rtl/>
        </w:rPr>
        <w:t>(</w:t>
      </w:r>
      <w:r w:rsidR="003B471F" w:rsidRPr="00305FBD">
        <w:rPr>
          <w:rFonts w:cs="B Nazanin" w:hint="cs"/>
          <w:sz w:val="24"/>
          <w:szCs w:val="24"/>
          <w:rtl/>
        </w:rPr>
        <w:t>روی ستون قد</w:t>
      </w:r>
      <w:r w:rsidR="00DC0DE1" w:rsidRPr="00305FBD">
        <w:rPr>
          <w:rFonts w:cs="B Nazanin" w:hint="cs"/>
          <w:sz w:val="24"/>
          <w:szCs w:val="24"/>
          <w:rtl/>
        </w:rPr>
        <w:t>)</w:t>
      </w:r>
      <w:r w:rsidR="003B471F" w:rsidRPr="00305FBD">
        <w:rPr>
          <w:rFonts w:cs="B Nazanin" w:hint="cs"/>
          <w:sz w:val="24"/>
          <w:szCs w:val="24"/>
          <w:rtl/>
        </w:rPr>
        <w:t xml:space="preserve"> </w:t>
      </w:r>
      <w:r w:rsidRPr="00305FBD">
        <w:rPr>
          <w:rFonts w:cs="B Nazanin" w:hint="cs"/>
          <w:sz w:val="24"/>
          <w:szCs w:val="24"/>
          <w:rtl/>
        </w:rPr>
        <w:t xml:space="preserve">وصل کنید </w:t>
      </w:r>
      <w:r w:rsidR="003B471F" w:rsidRPr="00305FBD">
        <w:rPr>
          <w:rFonts w:cs="B Nazanin" w:hint="cs"/>
          <w:sz w:val="24"/>
          <w:szCs w:val="24"/>
          <w:rtl/>
        </w:rPr>
        <w:t>در ستون نمایه توده بدن (</w:t>
      </w:r>
      <w:r w:rsidR="003B471F" w:rsidRPr="00305FBD">
        <w:rPr>
          <w:rFonts w:cs="B Nazanin"/>
          <w:sz w:val="24"/>
          <w:szCs w:val="24"/>
        </w:rPr>
        <w:t>BMI</w:t>
      </w:r>
      <w:r w:rsidR="003B471F" w:rsidRPr="00305FBD">
        <w:rPr>
          <w:rFonts w:cs="B Nazanin" w:hint="cs"/>
          <w:sz w:val="24"/>
          <w:szCs w:val="24"/>
          <w:rtl/>
        </w:rPr>
        <w:t>) محدوده نمایه توده بدن را تعیین کنید</w:t>
      </w:r>
      <w:r w:rsidR="002D3A40" w:rsidRPr="00305FBD">
        <w:rPr>
          <w:rFonts w:cs="B Nazanin" w:hint="cs"/>
          <w:sz w:val="24"/>
          <w:szCs w:val="24"/>
          <w:rtl/>
        </w:rPr>
        <w:t>.</w:t>
      </w:r>
      <w:r w:rsidR="003C5521" w:rsidRPr="00305FBD">
        <w:rPr>
          <w:rFonts w:cs="B Nazanin" w:hint="cs"/>
          <w:sz w:val="24"/>
          <w:szCs w:val="24"/>
          <w:rtl/>
        </w:rPr>
        <w:t xml:space="preserve"> و یا با فرمول زیر </w:t>
      </w:r>
      <w:r w:rsidR="003C5521" w:rsidRPr="00305FBD">
        <w:rPr>
          <w:rFonts w:cs="B Nazanin"/>
          <w:sz w:val="24"/>
          <w:szCs w:val="24"/>
        </w:rPr>
        <w:t>BMI</w:t>
      </w:r>
      <w:r w:rsidR="003C5521" w:rsidRPr="00305FBD">
        <w:rPr>
          <w:rFonts w:cs="B Nazanin" w:hint="cs"/>
          <w:sz w:val="24"/>
          <w:szCs w:val="24"/>
          <w:rtl/>
        </w:rPr>
        <w:t xml:space="preserve"> را محاسبه کنید</w:t>
      </w:r>
      <w:r w:rsidR="003C5521">
        <w:rPr>
          <w:rFonts w:cs="B Nazanin" w:hint="cs"/>
          <w:sz w:val="24"/>
          <w:szCs w:val="24"/>
          <w:rtl/>
        </w:rPr>
        <w:t>:</w:t>
      </w:r>
    </w:p>
    <w:p w:rsidR="00DC0DE1" w:rsidRPr="00305FBD" w:rsidRDefault="00DC0DE1" w:rsidP="003C5521">
      <w:pPr>
        <w:spacing w:line="240" w:lineRule="auto"/>
        <w:jc w:val="right"/>
        <w:rPr>
          <w:sz w:val="20"/>
          <w:szCs w:val="20"/>
          <w:rtl/>
        </w:rPr>
      </w:pPr>
      <w:r w:rsidRPr="00305FBD">
        <w:rPr>
          <w:noProof/>
          <w:sz w:val="20"/>
          <w:szCs w:val="20"/>
        </w:rPr>
        <w:drawing>
          <wp:inline distT="0" distB="0" distL="0" distR="0">
            <wp:extent cx="1620958" cy="448574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961" cy="4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A40" w:rsidRPr="00305FBD" w:rsidRDefault="002D3A40" w:rsidP="00305FBD">
      <w:pPr>
        <w:spacing w:line="240" w:lineRule="auto"/>
        <w:rPr>
          <w:rFonts w:cs="B Titr"/>
          <w:b/>
          <w:bCs/>
          <w:sz w:val="26"/>
          <w:szCs w:val="26"/>
          <w:rtl/>
        </w:rPr>
      </w:pPr>
      <w:r w:rsidRPr="00305FBD">
        <w:rPr>
          <w:rFonts w:cs="B Titr" w:hint="cs"/>
          <w:b/>
          <w:bCs/>
          <w:sz w:val="26"/>
          <w:szCs w:val="26"/>
          <w:rtl/>
        </w:rPr>
        <w:t>توجه:</w:t>
      </w:r>
    </w:p>
    <w:p w:rsidR="00DC0DE1" w:rsidRPr="00305FBD" w:rsidRDefault="002D3A40" w:rsidP="00A338CF">
      <w:pPr>
        <w:spacing w:line="240" w:lineRule="auto"/>
        <w:jc w:val="both"/>
        <w:rPr>
          <w:rFonts w:ascii="BNazanin" w:hAnsi="BNazanin" w:cs="B Nazanin"/>
          <w:sz w:val="24"/>
          <w:szCs w:val="24"/>
          <w:rtl/>
        </w:rPr>
      </w:pPr>
      <w:r w:rsidRPr="00305FBD">
        <w:rPr>
          <w:rFonts w:ascii="BNazanin" w:hAnsi="BNazanin" w:cs="B Nazanin" w:hint="cs"/>
          <w:sz w:val="24"/>
          <w:szCs w:val="24"/>
          <w:rtl/>
        </w:rPr>
        <w:t xml:space="preserve"> </w:t>
      </w:r>
      <w:r w:rsidRPr="00305FBD">
        <w:rPr>
          <w:rFonts w:ascii="BNazanin" w:hAnsi="BNazanin" w:cs="B Nazanin"/>
          <w:sz w:val="24"/>
          <w:szCs w:val="24"/>
          <w:rtl/>
        </w:rPr>
        <w:t xml:space="preserve">در نوجوانان يا سنين 12تا </w:t>
      </w:r>
      <w:r w:rsidRPr="00305FBD">
        <w:rPr>
          <w:rFonts w:ascii="BNazanin" w:hAnsi="BNazanin" w:cs="B Nazanin"/>
          <w:sz w:val="24"/>
          <w:szCs w:val="24"/>
        </w:rPr>
        <w:t>18</w:t>
      </w:r>
      <w:r w:rsidRPr="00305FBD">
        <w:rPr>
          <w:rFonts w:ascii="BNazanin" w:hAnsi="BNazanin" w:cs="B Nazanin"/>
          <w:sz w:val="24"/>
          <w:szCs w:val="24"/>
          <w:rtl/>
        </w:rPr>
        <w:t xml:space="preserve">سال (منظور از </w:t>
      </w:r>
      <w:r w:rsidRPr="00305FBD">
        <w:rPr>
          <w:rFonts w:ascii="BNazanin" w:hAnsi="BNazanin" w:cs="B Nazanin"/>
          <w:sz w:val="24"/>
          <w:szCs w:val="24"/>
        </w:rPr>
        <w:t>18</w:t>
      </w:r>
      <w:r w:rsidRPr="00305FBD">
        <w:rPr>
          <w:rFonts w:ascii="BNazanin" w:hAnsi="BNazanin" w:cs="B Nazanin"/>
          <w:sz w:val="24"/>
          <w:szCs w:val="24"/>
          <w:rtl/>
        </w:rPr>
        <w:t xml:space="preserve">سال، </w:t>
      </w:r>
      <w:r w:rsidRPr="00305FBD">
        <w:rPr>
          <w:rFonts w:ascii="BNazanin" w:hAnsi="BNazanin" w:cs="B Nazanin"/>
          <w:sz w:val="24"/>
          <w:szCs w:val="24"/>
        </w:rPr>
        <w:t>18</w:t>
      </w:r>
      <w:r w:rsidRPr="00305FBD">
        <w:rPr>
          <w:rFonts w:ascii="BNazanin" w:hAnsi="BNazanin" w:cs="B Nazanin"/>
          <w:sz w:val="24"/>
          <w:szCs w:val="24"/>
          <w:rtl/>
        </w:rPr>
        <w:t>سال و 11و ماه و 29روز مي باشد) ضروری است برای غربالگری تغذيه جهت اندازه گيری نمايه توده بدني اين گروه سني به جای استفاده از ن</w:t>
      </w:r>
      <w:r w:rsidRPr="00305FBD">
        <w:rPr>
          <w:rFonts w:ascii="BNazanin" w:hAnsi="BNazanin" w:cs="B Nazanin" w:hint="cs"/>
          <w:sz w:val="24"/>
          <w:szCs w:val="24"/>
          <w:rtl/>
        </w:rPr>
        <w:t>م</w:t>
      </w:r>
      <w:r w:rsidRPr="00305FBD">
        <w:rPr>
          <w:rFonts w:ascii="BNazanin" w:hAnsi="BNazanin" w:cs="B Nazanin"/>
          <w:sz w:val="24"/>
          <w:szCs w:val="24"/>
          <w:rtl/>
        </w:rPr>
        <w:t>وگرام بزرگسالان, از نمودار زد اسكور نمايه توده بدني ويژه اين گروه سني استفاده شود</w:t>
      </w:r>
      <w:r w:rsidRPr="00305FBD">
        <w:rPr>
          <w:rFonts w:ascii="BNazanin" w:hAnsi="BNazanin" w:cs="B Nazanin" w:hint="cs"/>
          <w:sz w:val="24"/>
          <w:szCs w:val="24"/>
          <w:rtl/>
        </w:rPr>
        <w:t>.</w:t>
      </w:r>
    </w:p>
    <w:p w:rsidR="00305FBD" w:rsidRDefault="00305FBD" w:rsidP="00305FBD">
      <w:pPr>
        <w:spacing w:line="240" w:lineRule="auto"/>
        <w:rPr>
          <w:sz w:val="20"/>
          <w:szCs w:val="20"/>
          <w:rtl/>
        </w:rPr>
      </w:pPr>
    </w:p>
    <w:p w:rsidR="00305FBD" w:rsidRDefault="00305FBD" w:rsidP="00305FBD">
      <w:pPr>
        <w:spacing w:line="240" w:lineRule="auto"/>
        <w:rPr>
          <w:sz w:val="20"/>
          <w:szCs w:val="20"/>
          <w:rtl/>
        </w:rPr>
      </w:pPr>
    </w:p>
    <w:p w:rsidR="007A10A4" w:rsidRDefault="00E70A0E" w:rsidP="00305FBD">
      <w:pPr>
        <w:spacing w:line="240" w:lineRule="auto"/>
        <w:jc w:val="center"/>
        <w:rPr>
          <w:sz w:val="20"/>
          <w:szCs w:val="20"/>
          <w:rtl/>
        </w:rPr>
        <w:sectPr w:rsidR="007A10A4" w:rsidSect="004466C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564" w:right="962" w:bottom="709" w:left="402" w:header="284" w:footer="708" w:gutter="0"/>
          <w:cols w:num="2" w:space="708"/>
          <w:bidi/>
          <w:rtlGutter/>
          <w:docGrid w:linePitch="360"/>
        </w:sectPr>
      </w:pPr>
      <w:r>
        <w:rPr>
          <w:noProof/>
          <w:sz w:val="20"/>
          <w:szCs w:val="20"/>
        </w:rPr>
        <w:lastRenderedPageBreak/>
        <w:drawing>
          <wp:inline distT="0" distB="0" distL="0" distR="0">
            <wp:extent cx="4680441" cy="5382883"/>
            <wp:effectExtent l="19050" t="0" r="5859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441" cy="5382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6842" w:rsidRPr="00297C0C" w:rsidRDefault="005D6842" w:rsidP="00305FBD">
      <w:pPr>
        <w:spacing w:line="240" w:lineRule="auto"/>
        <w:jc w:val="center"/>
        <w:rPr>
          <w:b/>
          <w:bCs/>
          <w:sz w:val="20"/>
          <w:szCs w:val="20"/>
          <w:rtl/>
        </w:rPr>
      </w:pPr>
    </w:p>
    <w:p w:rsidR="005D6842" w:rsidRPr="00F14C53" w:rsidRDefault="005D6842" w:rsidP="005D6842">
      <w:pPr>
        <w:rPr>
          <w:rFonts w:cs="B Nazanin"/>
          <w:sz w:val="20"/>
          <w:szCs w:val="20"/>
          <w:rtl/>
        </w:rPr>
      </w:pPr>
    </w:p>
    <w:p w:rsidR="005D6842" w:rsidRPr="00F14C53" w:rsidRDefault="005D6842" w:rsidP="005D6842">
      <w:pPr>
        <w:ind w:left="306" w:right="993"/>
        <w:jc w:val="both"/>
        <w:rPr>
          <w:rFonts w:cs="B Nazanin"/>
          <w:sz w:val="28"/>
          <w:szCs w:val="28"/>
          <w:rtl/>
        </w:rPr>
      </w:pPr>
      <w:r w:rsidRPr="00F14C53">
        <w:rPr>
          <w:rFonts w:cs="B Nazanin" w:hint="cs"/>
          <w:sz w:val="28"/>
          <w:szCs w:val="28"/>
          <w:rtl/>
        </w:rPr>
        <w:t>برای شناسایی سوء تغذیه در بزرگسالان و تعیین درجه سوء تغذیه ( به غیر از موارد بارداری که با استفاده از منحنی وزن گیری تعیین می گردد)، از جدول زیر می توان استفاده کرد:</w:t>
      </w:r>
    </w:p>
    <w:tbl>
      <w:tblPr>
        <w:tblStyle w:val="TableGrid"/>
        <w:bidiVisual/>
        <w:tblW w:w="0" w:type="auto"/>
        <w:jc w:val="center"/>
        <w:tblInd w:w="-1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2693"/>
        <w:gridCol w:w="2552"/>
        <w:gridCol w:w="2126"/>
        <w:gridCol w:w="2354"/>
      </w:tblGrid>
      <w:tr w:rsidR="005D6842" w:rsidRPr="00F14C53" w:rsidTr="002C1B1F">
        <w:trPr>
          <w:trHeight w:val="558"/>
          <w:jc w:val="center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D6842" w:rsidRPr="00F14C53" w:rsidRDefault="005D6842" w:rsidP="00C7562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تشخیص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D6842" w:rsidRPr="00F14C53" w:rsidRDefault="005D6842" w:rsidP="00C7562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نمایه توده بدنی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D6842" w:rsidRPr="00F14C53" w:rsidRDefault="005D6842" w:rsidP="00C7562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کاهش وزن طی 3 تا 6 ماه گذشته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D6842" w:rsidRPr="00F14C53" w:rsidRDefault="005D6842" w:rsidP="00C75626">
            <w:pPr>
              <w:spacing w:line="36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آلبومین سرم</w:t>
            </w:r>
          </w:p>
        </w:tc>
        <w:tc>
          <w:tcPr>
            <w:tcW w:w="2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00"/>
            <w:vAlign w:val="center"/>
          </w:tcPr>
          <w:p w:rsidR="005D6842" w:rsidRPr="00F14C53" w:rsidRDefault="005D6842" w:rsidP="00C7562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سایر موارد</w:t>
            </w:r>
          </w:p>
        </w:tc>
      </w:tr>
      <w:tr w:rsidR="005D6842" w:rsidRPr="00F14C53" w:rsidTr="002C1B1F">
        <w:trPr>
          <w:trHeight w:val="703"/>
          <w:jc w:val="center"/>
        </w:trPr>
        <w:tc>
          <w:tcPr>
            <w:tcW w:w="3369" w:type="dxa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5D6842" w:rsidRPr="00F14C53" w:rsidRDefault="005D6842" w:rsidP="00C7562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فقدان یا در معرض سوء تغذیه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بیشتر از </w:t>
            </w:r>
            <w:r w:rsidRPr="00F14C53">
              <w:rPr>
                <w:rFonts w:cs="B Nazanin"/>
                <w:b/>
                <w:bCs/>
                <w:sz w:val="28"/>
                <w:szCs w:val="28"/>
                <w:lang w:bidi="fa-IR"/>
              </w:rPr>
              <w:t>20kg/m</w:t>
            </w:r>
            <w:r w:rsidRPr="00F14C53">
              <w:rPr>
                <w:rFonts w:cs="B Nazanin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کمتر از 5%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بالاتر از </w:t>
            </w:r>
            <w:r w:rsidRPr="00F14C53">
              <w:rPr>
                <w:rFonts w:cs="B Nazanin"/>
                <w:b/>
                <w:bCs/>
                <w:sz w:val="28"/>
                <w:szCs w:val="28"/>
                <w:lang w:bidi="fa-IR"/>
              </w:rPr>
              <w:t>g/dl</w:t>
            </w: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5/3</w:t>
            </w:r>
          </w:p>
        </w:tc>
        <w:tc>
          <w:tcPr>
            <w:tcW w:w="2354" w:type="dxa"/>
            <w:tcBorders>
              <w:top w:val="single" w:sz="4" w:space="0" w:color="auto"/>
            </w:tcBorders>
            <w:shd w:val="clear" w:color="auto" w:fill="00B050"/>
            <w:vAlign w:val="center"/>
          </w:tcPr>
          <w:p w:rsidR="005D6842" w:rsidRPr="00F14C53" w:rsidRDefault="005D6842" w:rsidP="00C7562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5D6842" w:rsidRPr="00F14C53" w:rsidTr="002C1B1F">
        <w:trPr>
          <w:trHeight w:val="904"/>
          <w:jc w:val="center"/>
        </w:trPr>
        <w:tc>
          <w:tcPr>
            <w:tcW w:w="3369" w:type="dxa"/>
            <w:shd w:val="clear" w:color="auto" w:fill="FF66FF"/>
            <w:vAlign w:val="center"/>
          </w:tcPr>
          <w:p w:rsidR="005D6842" w:rsidRPr="00F14C53" w:rsidRDefault="005D6842" w:rsidP="00C7562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مبتلا به سوء تغذیه متوسط</w:t>
            </w:r>
          </w:p>
        </w:tc>
        <w:tc>
          <w:tcPr>
            <w:tcW w:w="2693" w:type="dxa"/>
            <w:shd w:val="clear" w:color="auto" w:fill="FF66FF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بین 5/18 تا </w:t>
            </w:r>
            <w:r w:rsidRPr="00F14C53">
              <w:rPr>
                <w:rFonts w:cs="B Nazanin"/>
                <w:b/>
                <w:bCs/>
                <w:sz w:val="28"/>
                <w:szCs w:val="28"/>
                <w:lang w:bidi="fa-IR"/>
              </w:rPr>
              <w:t>20kg/m</w:t>
            </w:r>
            <w:r w:rsidRPr="00F14C53">
              <w:rPr>
                <w:rFonts w:cs="B Nazanin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  <w:tc>
          <w:tcPr>
            <w:tcW w:w="2552" w:type="dxa"/>
            <w:shd w:val="clear" w:color="auto" w:fill="FF66FF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بین 5 تا 10%</w:t>
            </w:r>
          </w:p>
        </w:tc>
        <w:tc>
          <w:tcPr>
            <w:tcW w:w="2126" w:type="dxa"/>
            <w:shd w:val="clear" w:color="auto" w:fill="FF66FF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5/3-3    </w:t>
            </w:r>
            <w:r w:rsidRPr="00F14C53">
              <w:rPr>
                <w:rFonts w:cs="B Nazanin"/>
                <w:b/>
                <w:bCs/>
                <w:sz w:val="28"/>
                <w:szCs w:val="28"/>
                <w:lang w:bidi="fa-IR"/>
              </w:rPr>
              <w:t>g/dl</w:t>
            </w:r>
          </w:p>
        </w:tc>
        <w:tc>
          <w:tcPr>
            <w:tcW w:w="2354" w:type="dxa"/>
            <w:shd w:val="clear" w:color="auto" w:fill="FF66FF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-</w:t>
            </w:r>
          </w:p>
        </w:tc>
      </w:tr>
      <w:tr w:rsidR="005D6842" w:rsidRPr="00F14C53" w:rsidTr="002C1B1F">
        <w:trPr>
          <w:trHeight w:val="902"/>
          <w:jc w:val="center"/>
        </w:trPr>
        <w:tc>
          <w:tcPr>
            <w:tcW w:w="3369" w:type="dxa"/>
            <w:shd w:val="clear" w:color="auto" w:fill="FF6600"/>
            <w:vAlign w:val="center"/>
          </w:tcPr>
          <w:p w:rsidR="005D6842" w:rsidRPr="00F14C53" w:rsidRDefault="005D6842" w:rsidP="00C75626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مبتلا به سوء تغذیه شدید</w:t>
            </w:r>
          </w:p>
        </w:tc>
        <w:tc>
          <w:tcPr>
            <w:tcW w:w="2693" w:type="dxa"/>
            <w:shd w:val="clear" w:color="auto" w:fill="FF6600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کمتر از </w:t>
            </w:r>
            <w:r w:rsidRPr="00F14C53">
              <w:rPr>
                <w:rFonts w:cs="B Nazanin"/>
                <w:b/>
                <w:bCs/>
                <w:sz w:val="28"/>
                <w:szCs w:val="28"/>
                <w:lang w:bidi="fa-IR"/>
              </w:rPr>
              <w:t>18/5kg/m</w:t>
            </w:r>
            <w:r w:rsidRPr="00F14C53">
              <w:rPr>
                <w:rFonts w:cs="B Nazanin"/>
                <w:b/>
                <w:bCs/>
                <w:sz w:val="28"/>
                <w:szCs w:val="28"/>
                <w:vertAlign w:val="superscript"/>
                <w:lang w:bidi="fa-IR"/>
              </w:rPr>
              <w:t>2</w:t>
            </w:r>
          </w:p>
        </w:tc>
        <w:tc>
          <w:tcPr>
            <w:tcW w:w="2552" w:type="dxa"/>
            <w:shd w:val="clear" w:color="auto" w:fill="FF6600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بیشتر از 10%</w:t>
            </w:r>
          </w:p>
        </w:tc>
        <w:tc>
          <w:tcPr>
            <w:tcW w:w="2126" w:type="dxa"/>
            <w:shd w:val="clear" w:color="auto" w:fill="FF6600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کمتر از </w:t>
            </w:r>
            <w:r w:rsidRPr="00F14C53">
              <w:rPr>
                <w:rFonts w:cs="B Nazanin"/>
                <w:b/>
                <w:bCs/>
                <w:sz w:val="28"/>
                <w:szCs w:val="28"/>
                <w:lang w:bidi="fa-IR"/>
              </w:rPr>
              <w:t>g/dl</w:t>
            </w: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354" w:type="dxa"/>
            <w:shd w:val="clear" w:color="auto" w:fill="FF6600"/>
            <w:vAlign w:val="center"/>
          </w:tcPr>
          <w:p w:rsidR="005D6842" w:rsidRPr="00F14C53" w:rsidRDefault="005D6842" w:rsidP="00C75626">
            <w:pPr>
              <w:spacing w:line="276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عدم دریافت غذا بیش از 5 </w:t>
            </w:r>
            <w:r w:rsidR="002C1B1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روز </w:t>
            </w: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(</w:t>
            </w:r>
            <w:r w:rsidRPr="00F14C53">
              <w:rPr>
                <w:rFonts w:cs="B Nazanin"/>
                <w:b/>
                <w:bCs/>
                <w:sz w:val="28"/>
                <w:szCs w:val="28"/>
                <w:lang w:bidi="fa-IR"/>
              </w:rPr>
              <w:t>NPO</w:t>
            </w:r>
            <w:r w:rsidRPr="00F14C5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</w:tc>
      </w:tr>
    </w:tbl>
    <w:p w:rsidR="005D6842" w:rsidRPr="00F14C53" w:rsidRDefault="005D6842" w:rsidP="005D6842">
      <w:pPr>
        <w:jc w:val="both"/>
        <w:rPr>
          <w:rFonts w:cs="B Nazanin"/>
          <w:sz w:val="10"/>
          <w:szCs w:val="10"/>
          <w:rtl/>
        </w:rPr>
      </w:pPr>
    </w:p>
    <w:p w:rsidR="005D6842" w:rsidRPr="00F14C53" w:rsidRDefault="005D6842" w:rsidP="00F14C53">
      <w:pPr>
        <w:spacing w:after="0"/>
        <w:ind w:left="590" w:right="992"/>
        <w:jc w:val="both"/>
        <w:rPr>
          <w:rFonts w:cs="B Nazanin"/>
          <w:sz w:val="26"/>
          <w:szCs w:val="26"/>
          <w:rtl/>
        </w:rPr>
      </w:pPr>
      <w:r w:rsidRPr="00F14C53">
        <w:rPr>
          <w:rFonts w:cs="B Nazanin" w:hint="cs"/>
          <w:b/>
          <w:bCs/>
          <w:color w:val="7030A0"/>
          <w:sz w:val="26"/>
          <w:szCs w:val="26"/>
          <w:rtl/>
        </w:rPr>
        <w:t xml:space="preserve">توضیح جدول: </w:t>
      </w:r>
      <w:r w:rsidRPr="002C1B1F">
        <w:rPr>
          <w:rFonts w:cs="B Nazanin" w:hint="cs"/>
          <w:sz w:val="26"/>
          <w:szCs w:val="26"/>
          <w:u w:val="single"/>
          <w:rtl/>
        </w:rPr>
        <w:t>در صورتی که</w:t>
      </w:r>
      <w:r w:rsidRPr="00F14C53">
        <w:rPr>
          <w:rFonts w:cs="B Nazanin" w:hint="cs"/>
          <w:sz w:val="26"/>
          <w:szCs w:val="26"/>
          <w:rtl/>
        </w:rPr>
        <w:t xml:space="preserve"> نمایه توده بدنی فرد بیشتر از</w:t>
      </w:r>
      <w:r w:rsidRPr="00F14C53">
        <w:rPr>
          <w:rFonts w:cs="B Nazanin" w:hint="cs"/>
          <w:b/>
          <w:bCs/>
          <w:color w:val="7030A0"/>
          <w:sz w:val="26"/>
          <w:szCs w:val="26"/>
          <w:rtl/>
        </w:rPr>
        <w:t xml:space="preserve">  </w:t>
      </w:r>
      <w:r w:rsidRPr="00F14C53">
        <w:rPr>
          <w:rFonts w:cs="B Nazanin" w:hint="cs"/>
          <w:sz w:val="26"/>
          <w:szCs w:val="26"/>
          <w:rtl/>
        </w:rPr>
        <w:t xml:space="preserve"> </w:t>
      </w:r>
      <w:r w:rsidRPr="00F14C53">
        <w:rPr>
          <w:rFonts w:cs="B Nazanin"/>
          <w:sz w:val="26"/>
          <w:szCs w:val="26"/>
        </w:rPr>
        <w:t>20kg/m</w:t>
      </w:r>
      <w:r w:rsidRPr="00F14C53">
        <w:rPr>
          <w:rFonts w:cs="B Nazanin"/>
          <w:sz w:val="26"/>
          <w:szCs w:val="26"/>
          <w:vertAlign w:val="superscript"/>
        </w:rPr>
        <w:t>2</w:t>
      </w:r>
      <w:r w:rsidRPr="00F14C53">
        <w:rPr>
          <w:rFonts w:cs="B Nazanin" w:hint="cs"/>
          <w:sz w:val="26"/>
          <w:szCs w:val="26"/>
          <w:rtl/>
        </w:rPr>
        <w:t xml:space="preserve"> بوده یا کاهش وزن طی 3 تا 6 ماه گذشته کمتر از 5% داشته یا آلبومین سرم او بالاتر از از </w:t>
      </w:r>
      <w:r w:rsidRPr="00F14C53">
        <w:rPr>
          <w:rFonts w:cs="B Nazanin"/>
          <w:sz w:val="26"/>
          <w:szCs w:val="26"/>
        </w:rPr>
        <w:t>g/dl</w:t>
      </w:r>
      <w:r w:rsidRPr="00F14C53">
        <w:rPr>
          <w:rFonts w:cs="B Nazanin" w:hint="cs"/>
          <w:sz w:val="26"/>
          <w:szCs w:val="26"/>
          <w:rtl/>
        </w:rPr>
        <w:t>5/3 باشد، فرد فاقد سوء تغذیه یا در معرض سوء تغذیه تلقی می شود</w:t>
      </w:r>
      <w:r w:rsidR="00F14C53">
        <w:rPr>
          <w:rFonts w:cs="B Nazanin" w:hint="cs"/>
          <w:sz w:val="26"/>
          <w:szCs w:val="26"/>
          <w:rtl/>
        </w:rPr>
        <w:t xml:space="preserve"> </w:t>
      </w:r>
      <w:r w:rsidRPr="00F14C53">
        <w:rPr>
          <w:rFonts w:cs="B Nazanin" w:hint="cs"/>
          <w:sz w:val="26"/>
          <w:szCs w:val="26"/>
          <w:rtl/>
        </w:rPr>
        <w:t>(</w:t>
      </w:r>
      <w:r w:rsidRPr="00F14C53">
        <w:rPr>
          <w:rFonts w:cs="B Nazanin" w:hint="cs"/>
          <w:b/>
          <w:bCs/>
          <w:sz w:val="26"/>
          <w:szCs w:val="26"/>
          <w:rtl/>
        </w:rPr>
        <w:t>وجود یک، دو یا هر سه مورد از موارد ذکر شده برای شناسایی سوء تغذیه کافی است</w:t>
      </w:r>
      <w:r w:rsidRPr="00F14C53">
        <w:rPr>
          <w:rFonts w:cs="B Nazanin" w:hint="cs"/>
          <w:sz w:val="26"/>
          <w:szCs w:val="26"/>
          <w:rtl/>
        </w:rPr>
        <w:t>)</w:t>
      </w:r>
      <w:r w:rsidR="00F14C53">
        <w:rPr>
          <w:rFonts w:cs="B Nazanin" w:hint="cs"/>
          <w:sz w:val="26"/>
          <w:szCs w:val="26"/>
          <w:rtl/>
        </w:rPr>
        <w:t>.</w:t>
      </w:r>
    </w:p>
    <w:p w:rsidR="005D6842" w:rsidRPr="00F14C53" w:rsidRDefault="005D6842" w:rsidP="00F14C53">
      <w:pPr>
        <w:spacing w:after="0"/>
        <w:ind w:left="590" w:right="992"/>
        <w:jc w:val="both"/>
        <w:rPr>
          <w:rFonts w:cs="B Nazanin"/>
          <w:sz w:val="26"/>
          <w:szCs w:val="26"/>
          <w:rtl/>
        </w:rPr>
      </w:pPr>
      <w:r w:rsidRPr="002C1B1F">
        <w:rPr>
          <w:rFonts w:cs="B Nazanin" w:hint="cs"/>
          <w:sz w:val="26"/>
          <w:szCs w:val="26"/>
          <w:u w:val="single"/>
          <w:rtl/>
        </w:rPr>
        <w:t>در صورتی که</w:t>
      </w:r>
      <w:r w:rsidRPr="00F14C53">
        <w:rPr>
          <w:rFonts w:cs="B Nazanin" w:hint="cs"/>
          <w:sz w:val="26"/>
          <w:szCs w:val="26"/>
          <w:rtl/>
        </w:rPr>
        <w:t xml:space="preserve"> نمایه بدنی فرد بین 5/18 تا </w:t>
      </w:r>
      <w:r w:rsidRPr="00F14C53">
        <w:rPr>
          <w:rFonts w:cs="B Nazanin"/>
          <w:sz w:val="26"/>
          <w:szCs w:val="26"/>
        </w:rPr>
        <w:t>20kg/m</w:t>
      </w:r>
      <w:r w:rsidRPr="00F14C53">
        <w:rPr>
          <w:rFonts w:cs="B Nazanin"/>
          <w:sz w:val="26"/>
          <w:szCs w:val="26"/>
          <w:vertAlign w:val="superscript"/>
        </w:rPr>
        <w:t>2</w:t>
      </w:r>
      <w:r w:rsidRPr="00F14C53">
        <w:rPr>
          <w:rFonts w:cs="B Nazanin" w:hint="cs"/>
          <w:sz w:val="26"/>
          <w:szCs w:val="26"/>
          <w:vertAlign w:val="superscript"/>
          <w:rtl/>
        </w:rPr>
        <w:t xml:space="preserve"> </w:t>
      </w:r>
      <w:r w:rsidRPr="00F14C53">
        <w:rPr>
          <w:rFonts w:cs="B Nazanin" w:hint="cs"/>
          <w:sz w:val="26"/>
          <w:szCs w:val="26"/>
          <w:rtl/>
        </w:rPr>
        <w:t xml:space="preserve">بوده یا کاهش وزن طی 3 تا 6 ماه گذشته </w:t>
      </w:r>
      <w:r w:rsidR="00F14C53">
        <w:rPr>
          <w:rFonts w:cs="B Nazanin" w:hint="cs"/>
          <w:sz w:val="26"/>
          <w:szCs w:val="26"/>
          <w:rtl/>
        </w:rPr>
        <w:t>بین</w:t>
      </w:r>
      <w:r w:rsidRPr="00F14C53">
        <w:rPr>
          <w:rFonts w:cs="B Nazanin" w:hint="cs"/>
          <w:sz w:val="26"/>
          <w:szCs w:val="26"/>
          <w:rtl/>
        </w:rPr>
        <w:t xml:space="preserve"> 5% تا 10% داشته یا آلبومین سرم او </w:t>
      </w:r>
      <w:r w:rsidRPr="00F14C53">
        <w:rPr>
          <w:rFonts w:cs="B Nazanin"/>
          <w:sz w:val="26"/>
          <w:szCs w:val="26"/>
        </w:rPr>
        <w:t>g/dl</w:t>
      </w:r>
      <w:r w:rsidRPr="00F14C53">
        <w:rPr>
          <w:rFonts w:cs="B Nazanin" w:hint="cs"/>
          <w:sz w:val="26"/>
          <w:szCs w:val="26"/>
          <w:rtl/>
        </w:rPr>
        <w:t>5/3-3 باشد، فرد</w:t>
      </w:r>
      <w:r w:rsidR="00F14C53">
        <w:rPr>
          <w:rFonts w:cs="B Nazanin" w:hint="cs"/>
          <w:sz w:val="26"/>
          <w:szCs w:val="26"/>
          <w:rtl/>
        </w:rPr>
        <w:t xml:space="preserve"> مبتلا به</w:t>
      </w:r>
      <w:r w:rsidRPr="00F14C53">
        <w:rPr>
          <w:rFonts w:cs="B Nazanin" w:hint="cs"/>
          <w:sz w:val="26"/>
          <w:szCs w:val="26"/>
          <w:rtl/>
        </w:rPr>
        <w:t xml:space="preserve"> سوء تغذیه </w:t>
      </w:r>
      <w:r w:rsidR="00F14C53">
        <w:rPr>
          <w:rFonts w:cs="B Nazanin" w:hint="cs"/>
          <w:sz w:val="26"/>
          <w:szCs w:val="26"/>
          <w:rtl/>
        </w:rPr>
        <w:t xml:space="preserve">متوسط </w:t>
      </w:r>
      <w:r w:rsidRPr="00F14C53">
        <w:rPr>
          <w:rFonts w:cs="B Nazanin" w:hint="cs"/>
          <w:sz w:val="26"/>
          <w:szCs w:val="26"/>
          <w:rtl/>
        </w:rPr>
        <w:t>تلقی می شود</w:t>
      </w:r>
      <w:r w:rsidR="00F14C53">
        <w:rPr>
          <w:rFonts w:cs="B Nazanin" w:hint="cs"/>
          <w:sz w:val="26"/>
          <w:szCs w:val="26"/>
          <w:rtl/>
        </w:rPr>
        <w:t xml:space="preserve"> </w:t>
      </w:r>
      <w:r w:rsidRPr="00F14C53">
        <w:rPr>
          <w:rFonts w:cs="B Nazanin" w:hint="cs"/>
          <w:sz w:val="26"/>
          <w:szCs w:val="26"/>
          <w:rtl/>
        </w:rPr>
        <w:t>(</w:t>
      </w:r>
      <w:r w:rsidRPr="00F14C53">
        <w:rPr>
          <w:rFonts w:cs="B Nazanin" w:hint="cs"/>
          <w:b/>
          <w:bCs/>
          <w:sz w:val="26"/>
          <w:szCs w:val="26"/>
          <w:rtl/>
        </w:rPr>
        <w:t>وجود هر سه مورد یا فقط یک یا دو مورد از موارد ذکر شده برای شناسایی سوء تغذیه کافی است</w:t>
      </w:r>
      <w:r w:rsidRPr="00F14C53">
        <w:rPr>
          <w:rFonts w:cs="B Nazanin" w:hint="cs"/>
          <w:sz w:val="26"/>
          <w:szCs w:val="26"/>
          <w:rtl/>
        </w:rPr>
        <w:t>)</w:t>
      </w:r>
      <w:r w:rsidR="00F14C53" w:rsidRPr="00F14C53">
        <w:rPr>
          <w:rFonts w:cs="B Nazanin" w:hint="cs"/>
          <w:b/>
          <w:bCs/>
          <w:sz w:val="26"/>
          <w:szCs w:val="26"/>
          <w:rtl/>
        </w:rPr>
        <w:t xml:space="preserve"> .</w:t>
      </w:r>
    </w:p>
    <w:p w:rsidR="005D6842" w:rsidRDefault="005D6842" w:rsidP="00F14C53">
      <w:pPr>
        <w:spacing w:after="0"/>
        <w:ind w:left="590" w:right="992"/>
        <w:jc w:val="both"/>
        <w:rPr>
          <w:rFonts w:cs="2  Nazanin" w:hint="cs"/>
          <w:sz w:val="26"/>
          <w:szCs w:val="26"/>
          <w:rtl/>
        </w:rPr>
      </w:pPr>
      <w:r w:rsidRPr="002C1B1F">
        <w:rPr>
          <w:rFonts w:cs="B Nazanin" w:hint="cs"/>
          <w:sz w:val="26"/>
          <w:szCs w:val="26"/>
          <w:u w:val="single"/>
          <w:rtl/>
        </w:rPr>
        <w:t>در صورتی که</w:t>
      </w:r>
      <w:r w:rsidRPr="00F14C53">
        <w:rPr>
          <w:rFonts w:cs="B Nazanin" w:hint="cs"/>
          <w:sz w:val="26"/>
          <w:szCs w:val="26"/>
          <w:rtl/>
        </w:rPr>
        <w:t xml:space="preserve"> نمایه بدنی فرد کمتر از </w:t>
      </w:r>
      <w:r w:rsidRPr="00F14C53">
        <w:rPr>
          <w:rFonts w:cs="B Nazanin"/>
          <w:sz w:val="26"/>
          <w:szCs w:val="26"/>
        </w:rPr>
        <w:t>18/5kg/m</w:t>
      </w:r>
      <w:r w:rsidRPr="00F14C53">
        <w:rPr>
          <w:rFonts w:cs="B Nazanin"/>
          <w:sz w:val="26"/>
          <w:szCs w:val="26"/>
          <w:vertAlign w:val="superscript"/>
        </w:rPr>
        <w:t>2</w:t>
      </w:r>
      <w:r w:rsidRPr="00F14C53">
        <w:rPr>
          <w:rFonts w:cs="B Nazanin" w:hint="cs"/>
          <w:sz w:val="26"/>
          <w:szCs w:val="26"/>
          <w:vertAlign w:val="superscript"/>
          <w:rtl/>
        </w:rPr>
        <w:t xml:space="preserve"> </w:t>
      </w:r>
      <w:r w:rsidRPr="00F14C53">
        <w:rPr>
          <w:rFonts w:cs="B Nazanin" w:hint="cs"/>
          <w:sz w:val="26"/>
          <w:szCs w:val="26"/>
          <w:rtl/>
        </w:rPr>
        <w:t>بوده یا کاهش وزن طی 3 تا 6 ماه گذشته بیشتر از 10% داشته یا بیش از 5 روز دریافت دهانی نداشته (</w:t>
      </w:r>
      <w:r w:rsidRPr="00F14C53">
        <w:rPr>
          <w:rFonts w:cs="B Nazanin"/>
          <w:sz w:val="26"/>
          <w:szCs w:val="26"/>
        </w:rPr>
        <w:t>NPO</w:t>
      </w:r>
      <w:r w:rsidRPr="00F14C53">
        <w:rPr>
          <w:rFonts w:cs="B Nazanin" w:hint="cs"/>
          <w:sz w:val="26"/>
          <w:szCs w:val="26"/>
          <w:rtl/>
        </w:rPr>
        <w:t xml:space="preserve"> باشد) و یا آلبومین سرم او کمتر از </w:t>
      </w:r>
      <w:r w:rsidRPr="00F14C53">
        <w:rPr>
          <w:rFonts w:cs="B Nazanin"/>
          <w:sz w:val="26"/>
          <w:szCs w:val="26"/>
        </w:rPr>
        <w:t>g/dl</w:t>
      </w:r>
      <w:r w:rsidRPr="00F14C53">
        <w:rPr>
          <w:rFonts w:cs="B Nazanin" w:hint="cs"/>
          <w:sz w:val="26"/>
          <w:szCs w:val="26"/>
          <w:rtl/>
        </w:rPr>
        <w:t>3 باشد، فرد مبتلا به سوء تغذیه شدید تلقی می شود (</w:t>
      </w:r>
      <w:r w:rsidRPr="00F14C53">
        <w:rPr>
          <w:rFonts w:cs="B Nazanin" w:hint="cs"/>
          <w:b/>
          <w:bCs/>
          <w:sz w:val="26"/>
          <w:szCs w:val="26"/>
          <w:rtl/>
        </w:rPr>
        <w:t>وجود هر سه مورد یا فقط یک یا دو مورد از موارد ذکر شده برای شناسایی سوء تغذیه کافی است</w:t>
      </w:r>
      <w:r w:rsidRPr="00F14C53">
        <w:rPr>
          <w:rFonts w:cs="B Nazanin" w:hint="cs"/>
          <w:sz w:val="26"/>
          <w:szCs w:val="26"/>
          <w:rtl/>
        </w:rPr>
        <w:t>)</w:t>
      </w:r>
      <w:r w:rsidR="00F14C53">
        <w:rPr>
          <w:rFonts w:cs="B Nazanin" w:hint="cs"/>
          <w:sz w:val="26"/>
          <w:szCs w:val="26"/>
          <w:rtl/>
        </w:rPr>
        <w:t>.</w:t>
      </w:r>
      <w:bookmarkStart w:id="0" w:name="_GoBack"/>
      <w:bookmarkEnd w:id="0"/>
    </w:p>
    <w:p w:rsidR="00F14C53" w:rsidRPr="005D6842" w:rsidRDefault="00F14C53" w:rsidP="00F14C53">
      <w:pPr>
        <w:spacing w:after="0"/>
        <w:ind w:left="590" w:right="992"/>
        <w:jc w:val="both"/>
        <w:rPr>
          <w:rFonts w:cs="2  Nazanin"/>
          <w:sz w:val="26"/>
          <w:szCs w:val="26"/>
          <w:rtl/>
        </w:rPr>
        <w:sectPr w:rsidR="00F14C53" w:rsidRPr="005D6842" w:rsidSect="002C1B1F">
          <w:pgSz w:w="16838" w:h="11906" w:orient="landscape"/>
          <w:pgMar w:top="1133" w:right="962" w:bottom="426" w:left="402" w:header="284" w:footer="708" w:gutter="0"/>
          <w:cols w:space="708"/>
          <w:bidi/>
          <w:rtlGutter/>
          <w:docGrid w:linePitch="360"/>
        </w:sectPr>
      </w:pPr>
    </w:p>
    <w:p w:rsidR="007A10A4" w:rsidRPr="005D6842" w:rsidRDefault="007A10A4" w:rsidP="005D6842">
      <w:pPr>
        <w:spacing w:line="240" w:lineRule="auto"/>
        <w:rPr>
          <w:sz w:val="2"/>
          <w:szCs w:val="2"/>
          <w:rtl/>
        </w:rPr>
      </w:pPr>
    </w:p>
    <w:sectPr w:rsidR="007A10A4" w:rsidRPr="005D6842" w:rsidSect="00305FBD">
      <w:pgSz w:w="16838" w:h="11906" w:orient="landscape"/>
      <w:pgMar w:top="1133" w:right="962" w:bottom="709" w:left="402" w:header="284" w:footer="708" w:gutter="0"/>
      <w:cols w:num="2"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3E59" w:rsidRDefault="00F73E59" w:rsidP="002D3A40">
      <w:pPr>
        <w:spacing w:after="0" w:line="240" w:lineRule="auto"/>
      </w:pPr>
      <w:r>
        <w:separator/>
      </w:r>
    </w:p>
  </w:endnote>
  <w:endnote w:type="continuationSeparator" w:id="0">
    <w:p w:rsidR="00F73E59" w:rsidRDefault="00F73E59" w:rsidP="002D3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azan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C0C" w:rsidRDefault="00297C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C0C" w:rsidRDefault="00297C0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C0C" w:rsidRDefault="00297C0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3E59" w:rsidRDefault="00F73E59" w:rsidP="002D3A40">
      <w:pPr>
        <w:spacing w:after="0" w:line="240" w:lineRule="auto"/>
      </w:pPr>
      <w:r>
        <w:separator/>
      </w:r>
    </w:p>
  </w:footnote>
  <w:footnote w:type="continuationSeparator" w:id="0">
    <w:p w:rsidR="00F73E59" w:rsidRDefault="00F73E59" w:rsidP="002D3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C0C" w:rsidRDefault="00297C0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523" w:rsidRPr="00A20D21" w:rsidRDefault="00C369C8" w:rsidP="00A338CF">
    <w:pPr>
      <w:jc w:val="center"/>
      <w:rPr>
        <w:rFonts w:cs="B Titr"/>
        <w:b/>
        <w:bCs/>
        <w:sz w:val="28"/>
        <w:szCs w:val="28"/>
        <w:rtl/>
      </w:rPr>
    </w:pPr>
    <w:r w:rsidRPr="00C369C8">
      <w:rPr>
        <w:noProof/>
        <w:rtl/>
        <w:lang w:bidi="ar-SA"/>
      </w:rPr>
      <w:pict>
        <v:group id="_x0000_s2049" style="position:absolute;left:0;text-align:left;margin-left:702.4pt;margin-top:-5.35pt;width:110.45pt;height:93.3pt;z-index:251658240" coordorigin="15058,177" coordsize="1601,166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15058;top:1301;width:1601;height:537" fillcolor="white [3212]" stroked="f">
            <v:textbox style="mso-next-textbox:#_x0000_s2050">
              <w:txbxContent>
                <w:p w:rsidR="005D6842" w:rsidRPr="002C1B1F" w:rsidRDefault="005D6842" w:rsidP="005D6842">
                  <w:pPr>
                    <w:spacing w:after="0" w:line="192" w:lineRule="auto"/>
                    <w:jc w:val="center"/>
                    <w:rPr>
                      <w:rFonts w:ascii="IranNastaliq" w:hAnsi="IranNastaliq" w:cs="B Titr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</w:pPr>
                  <w:r w:rsidRPr="002C1B1F">
                    <w:rPr>
                      <w:rFonts w:ascii="IranNastaliq" w:hAnsi="IranNastaliq" w:cs="B Titr" w:hint="cs"/>
                      <w:b/>
                      <w:bCs/>
                      <w:color w:val="000000" w:themeColor="text1"/>
                      <w:sz w:val="18"/>
                      <w:szCs w:val="18"/>
                      <w:rtl/>
                    </w:rPr>
                    <w:t>معاونت  درمان</w:t>
                  </w:r>
                </w:p>
                <w:p w:rsidR="005D6842" w:rsidRPr="002C1B1F" w:rsidRDefault="005D6842" w:rsidP="005D6842">
                  <w:pPr>
                    <w:spacing w:after="0" w:line="192" w:lineRule="auto"/>
                    <w:jc w:val="center"/>
                    <w:rPr>
                      <w:rFonts w:ascii="IranNastaliq" w:hAnsi="IranNastaliq" w:cs="B Titr"/>
                      <w:sz w:val="16"/>
                      <w:szCs w:val="16"/>
                    </w:rPr>
                  </w:pPr>
                  <w:r w:rsidRPr="002C1B1F">
                    <w:rPr>
                      <w:rFonts w:ascii="IranNastaliq" w:hAnsi="IranNastaliq" w:cs="B Titr" w:hint="cs"/>
                      <w:sz w:val="16"/>
                      <w:szCs w:val="16"/>
                      <w:rtl/>
                    </w:rPr>
                    <w:t>اداره تغذیه بالینی</w:t>
                  </w:r>
                </w:p>
              </w:txbxContent>
            </v:textbox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15335;top:177;width:1057;height:1229">
            <v:imagedata r:id="rId1" o:title="arm2"/>
          </v:shape>
        </v:group>
      </w:pict>
    </w:r>
    <w:r w:rsidR="00191523" w:rsidRPr="00A20D21">
      <w:rPr>
        <w:rFonts w:ascii="BNazanin" w:hAnsi="BNazanin" w:cs="B Titr"/>
        <w:b/>
        <w:bCs/>
        <w:color w:val="000000"/>
        <w:sz w:val="28"/>
        <w:szCs w:val="28"/>
        <w:rtl/>
      </w:rPr>
      <w:t xml:space="preserve">ارزيابي </w:t>
    </w:r>
    <w:r w:rsidR="00191523" w:rsidRPr="00A20D21">
      <w:rPr>
        <w:rFonts w:ascii="BNazanin" w:hAnsi="BNazanin" w:cs="B Titr" w:hint="cs"/>
        <w:b/>
        <w:bCs/>
        <w:color w:val="000000"/>
        <w:sz w:val="28"/>
        <w:szCs w:val="28"/>
        <w:rtl/>
      </w:rPr>
      <w:t>وضعیت تغذیه</w:t>
    </w:r>
    <w:r w:rsidR="00191523">
      <w:rPr>
        <w:rFonts w:ascii="BNazanin" w:hAnsi="BNazanin" w:cs="B Titr" w:hint="cs"/>
        <w:b/>
        <w:bCs/>
        <w:color w:val="000000"/>
        <w:sz w:val="28"/>
        <w:szCs w:val="28"/>
        <w:rtl/>
      </w:rPr>
      <w:t xml:space="preserve"> بیمار بزرگسال</w:t>
    </w:r>
    <w:r w:rsidR="00191523" w:rsidRPr="00191523">
      <w:rPr>
        <w:rFonts w:ascii="BNazanin" w:hAnsi="BNazanin" w:cs="B Titr" w:hint="cs"/>
        <w:b/>
        <w:bCs/>
        <w:color w:val="000000"/>
        <w:sz w:val="28"/>
        <w:szCs w:val="28"/>
        <w:rtl/>
      </w:rPr>
      <w:t xml:space="preserve"> (19 سال به بالا)</w:t>
    </w:r>
    <w:r w:rsidR="00191523" w:rsidRPr="00A20D21">
      <w:rPr>
        <w:rFonts w:ascii="BNazanin" w:hAnsi="BNazanin" w:cs="B Titr" w:hint="cs"/>
        <w:b/>
        <w:bCs/>
        <w:color w:val="000000"/>
        <w:sz w:val="28"/>
        <w:szCs w:val="28"/>
        <w:rtl/>
      </w:rPr>
      <w:t xml:space="preserve"> </w:t>
    </w:r>
    <w:r w:rsidR="00E70A0E">
      <w:rPr>
        <w:rFonts w:ascii="BNazanin" w:hAnsi="BNazanin" w:cs="B Titr" w:hint="cs"/>
        <w:b/>
        <w:bCs/>
        <w:color w:val="000000"/>
        <w:sz w:val="28"/>
        <w:szCs w:val="28"/>
        <w:rtl/>
      </w:rPr>
      <w:t xml:space="preserve">بستری در بیمارستان </w:t>
    </w:r>
    <w:r w:rsidR="00191523" w:rsidRPr="00A20D21">
      <w:rPr>
        <w:rFonts w:ascii="BNazanin" w:hAnsi="BNazanin" w:cs="B Titr" w:hint="cs"/>
        <w:b/>
        <w:bCs/>
        <w:color w:val="000000"/>
        <w:sz w:val="28"/>
        <w:szCs w:val="28"/>
        <w:rtl/>
      </w:rPr>
      <w:t>با استفاده از ن</w:t>
    </w:r>
    <w:r w:rsidR="00A338CF">
      <w:rPr>
        <w:rFonts w:ascii="BNazanin" w:hAnsi="BNazanin" w:cs="B Titr" w:hint="cs"/>
        <w:b/>
        <w:bCs/>
        <w:color w:val="000000"/>
        <w:sz w:val="28"/>
        <w:szCs w:val="28"/>
        <w:rtl/>
      </w:rPr>
      <w:t>مو</w:t>
    </w:r>
    <w:r w:rsidR="00191523" w:rsidRPr="00A20D21">
      <w:rPr>
        <w:rFonts w:ascii="BNazanin" w:hAnsi="BNazanin" w:cs="B Titr" w:hint="cs"/>
        <w:b/>
        <w:bCs/>
        <w:color w:val="000000"/>
        <w:sz w:val="28"/>
        <w:szCs w:val="28"/>
        <w:rtl/>
      </w:rPr>
      <w:t>گرام</w:t>
    </w:r>
    <w:r w:rsidR="00191523" w:rsidRPr="00A20D21">
      <w:rPr>
        <w:rFonts w:ascii="BNazanin" w:hAnsi="BNazanin" w:cs="B Titr"/>
        <w:b/>
        <w:bCs/>
        <w:color w:val="000000"/>
        <w:sz w:val="28"/>
        <w:szCs w:val="28"/>
      </w:rPr>
      <w:t>BMI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C0C" w:rsidRDefault="00297C0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C7640"/>
    <w:rsid w:val="001344FC"/>
    <w:rsid w:val="0019049C"/>
    <w:rsid w:val="00191523"/>
    <w:rsid w:val="00297C0C"/>
    <w:rsid w:val="002C1B1F"/>
    <w:rsid w:val="002D3A40"/>
    <w:rsid w:val="00305FBD"/>
    <w:rsid w:val="003B471F"/>
    <w:rsid w:val="003C5521"/>
    <w:rsid w:val="004466C5"/>
    <w:rsid w:val="004F5FEE"/>
    <w:rsid w:val="00574872"/>
    <w:rsid w:val="005B0978"/>
    <w:rsid w:val="005D6842"/>
    <w:rsid w:val="005F5C5C"/>
    <w:rsid w:val="00721B3E"/>
    <w:rsid w:val="00736A77"/>
    <w:rsid w:val="007A10A4"/>
    <w:rsid w:val="008A0D15"/>
    <w:rsid w:val="009C7640"/>
    <w:rsid w:val="009D595C"/>
    <w:rsid w:val="00A20D21"/>
    <w:rsid w:val="00A338CF"/>
    <w:rsid w:val="00C369C8"/>
    <w:rsid w:val="00C526B7"/>
    <w:rsid w:val="00CC3E5C"/>
    <w:rsid w:val="00D10E83"/>
    <w:rsid w:val="00D75759"/>
    <w:rsid w:val="00DC0DE1"/>
    <w:rsid w:val="00E27670"/>
    <w:rsid w:val="00E70A0E"/>
    <w:rsid w:val="00F14C53"/>
    <w:rsid w:val="00F7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C5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4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3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3A40"/>
  </w:style>
  <w:style w:type="paragraph" w:styleId="Footer">
    <w:name w:val="footer"/>
    <w:basedOn w:val="Normal"/>
    <w:link w:val="FooterChar"/>
    <w:uiPriority w:val="99"/>
    <w:unhideWhenUsed/>
    <w:rsid w:val="002D3A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3A40"/>
  </w:style>
  <w:style w:type="table" w:styleId="TableGrid">
    <w:name w:val="Table Grid"/>
    <w:basedOn w:val="TableNormal"/>
    <w:uiPriority w:val="59"/>
    <w:rsid w:val="005D6842"/>
    <w:pPr>
      <w:spacing w:after="0" w:line="240" w:lineRule="auto"/>
    </w:pPr>
    <w:rPr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07/relationships/hdphoto" Target="media/hdphoto1.wdp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parsian</dc:creator>
  <cp:lastModifiedBy>parsian</cp:lastModifiedBy>
  <cp:revision>20</cp:revision>
  <cp:lastPrinted>2017-05-15T08:16:00Z</cp:lastPrinted>
  <dcterms:created xsi:type="dcterms:W3CDTF">2017-04-24T03:48:00Z</dcterms:created>
  <dcterms:modified xsi:type="dcterms:W3CDTF">2017-05-15T08:34:00Z</dcterms:modified>
</cp:coreProperties>
</file>